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1981" w14:textId="52AE4336" w:rsidR="00501479" w:rsidRPr="00501479" w:rsidRDefault="00501479" w:rsidP="004B2603">
      <w:pPr>
        <w:pStyle w:val="ListParagraph"/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lang w:val="sr-Latn-RS"/>
        </w:rPr>
      </w:pPr>
      <w:r w:rsidRPr="00501479">
        <w:rPr>
          <w:rFonts w:ascii="Times New Roman" w:eastAsia="Times New Roman" w:hAnsi="Times New Roman" w:cs="Times New Roman"/>
          <w:b/>
          <w:bCs/>
          <w:lang w:val="sr-Latn-RS"/>
        </w:rPr>
        <w:t>Indikator ekonomskog raspoložena</w:t>
      </w:r>
    </w:p>
    <w:p w14:paraId="2999E812" w14:textId="77777777" w:rsidR="00501479" w:rsidRDefault="00501479" w:rsidP="00F4219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</w:p>
    <w:p w14:paraId="06E9EDCC" w14:textId="6B8EF3F5" w:rsidR="00F4219D" w:rsidRDefault="006573AC" w:rsidP="00F4219D">
      <w:pPr>
        <w:spacing w:line="276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C74DA">
        <w:rPr>
          <w:rFonts w:ascii="Times New Roman" w:eastAsia="Times New Roman" w:hAnsi="Times New Roman" w:cs="Times New Roman"/>
          <w:b/>
          <w:bCs/>
          <w:lang w:val="sr-Latn-RS"/>
        </w:rPr>
        <w:t xml:space="preserve">Kako privreda tako i potrošači vide da je zenit tekućeg privrednog oporavka Srbije iza nas—od pozicije najboljeg „ekonomskog raspoloženja“ u regionu koju je držala tokom pandemije do jula 2021, Srbija pada na poziciju najnižeg 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raspoloženja </w:t>
      </w:r>
      <w:r w:rsidRPr="00BC74DA">
        <w:rPr>
          <w:rFonts w:ascii="Times New Roman" w:eastAsia="Times New Roman" w:hAnsi="Times New Roman" w:cs="Times New Roman"/>
          <w:b/>
          <w:bCs/>
          <w:lang w:val="sr-Latn-RS"/>
        </w:rPr>
        <w:t>posle najpogođenije Severne Makedonije, naročito od januara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. </w:t>
      </w:r>
      <w:r w:rsidRPr="009737FA">
        <w:rPr>
          <w:rFonts w:ascii="Times New Roman" w:eastAsia="Times New Roman" w:hAnsi="Times New Roman" w:cs="Times New Roman"/>
          <w:lang w:val="sr-Latn-RS"/>
        </w:rPr>
        <w:t xml:space="preserve">Svih pet indikatora </w:t>
      </w:r>
      <w:r w:rsidR="00306589" w:rsidRPr="009737FA">
        <w:rPr>
          <w:rFonts w:ascii="Times New Roman" w:eastAsia="Times New Roman" w:hAnsi="Times New Roman" w:cs="Times New Roman"/>
          <w:lang w:val="sr-Latn-RS"/>
        </w:rPr>
        <w:t>samopouzdanja</w:t>
      </w:r>
      <w:r w:rsidRPr="009737FA">
        <w:rPr>
          <w:rFonts w:ascii="Times New Roman" w:eastAsia="Times New Roman" w:hAnsi="Times New Roman" w:cs="Times New Roman"/>
          <w:lang w:val="sr-Latn-RS"/>
        </w:rPr>
        <w:t xml:space="preserve"> za pet različitih sektora privrede koji </w:t>
      </w:r>
      <w:r>
        <w:rPr>
          <w:rFonts w:ascii="Times New Roman" w:eastAsia="Times New Roman" w:hAnsi="Times New Roman" w:cs="Times New Roman"/>
          <w:lang w:val="sr-Latn-RS"/>
        </w:rPr>
        <w:t>čine</w:t>
      </w:r>
      <w:r w:rsidRPr="009737FA">
        <w:rPr>
          <w:rFonts w:ascii="Times New Roman" w:eastAsia="Times New Roman" w:hAnsi="Times New Roman" w:cs="Times New Roman"/>
          <w:lang w:val="sr-Latn-RS"/>
        </w:rPr>
        <w:t xml:space="preserve">  kompozitni indeks ekonomskog raspoloženja beležili su rast</w:t>
      </w:r>
      <w:r>
        <w:rPr>
          <w:rFonts w:ascii="Times New Roman" w:eastAsia="Times New Roman" w:hAnsi="Times New Roman" w:cs="Times New Roman"/>
          <w:lang w:val="sr-Latn-RS"/>
        </w:rPr>
        <w:t xml:space="preserve"> od jula 2020.</w:t>
      </w:r>
      <w:r w:rsidRPr="009737FA">
        <w:rPr>
          <w:rFonts w:ascii="Times New Roman" w:eastAsia="Times New Roman" w:hAnsi="Times New Roman" w:cs="Times New Roman"/>
          <w:lang w:val="sr-Latn-RS"/>
        </w:rPr>
        <w:t xml:space="preserve"> do avgusta 2021.</w:t>
      </w:r>
      <w:r>
        <w:rPr>
          <w:rFonts w:ascii="Times New Roman" w:eastAsia="Times New Roman" w:hAnsi="Times New Roman" w:cs="Times New Roman"/>
          <w:lang w:val="sr-Latn-RS"/>
        </w:rPr>
        <w:t xml:space="preserve"> nakon čega </w:t>
      </w:r>
      <w:r w:rsidR="00F4219D">
        <w:rPr>
          <w:rFonts w:ascii="Times New Roman" w:eastAsia="Times New Roman" w:hAnsi="Times New Roman" w:cs="Times New Roman"/>
          <w:lang w:val="sr-Latn-RS"/>
        </w:rPr>
        <w:t>počinj</w:t>
      </w:r>
      <w:r w:rsidR="00C937D3">
        <w:rPr>
          <w:rFonts w:ascii="Times New Roman" w:eastAsia="Times New Roman" w:hAnsi="Times New Roman" w:cs="Times New Roman"/>
          <w:lang w:val="sr-Latn-RS"/>
        </w:rPr>
        <w:t>u</w:t>
      </w:r>
      <w:r w:rsidR="00F4219D">
        <w:rPr>
          <w:rFonts w:ascii="Times New Roman" w:eastAsia="Times New Roman" w:hAnsi="Times New Roman" w:cs="Times New Roman"/>
          <w:lang w:val="sr-Latn-RS"/>
        </w:rPr>
        <w:t xml:space="preserve"> da se razilaz</w:t>
      </w:r>
      <w:r w:rsidR="00C937D3">
        <w:rPr>
          <w:rFonts w:ascii="Times New Roman" w:eastAsia="Times New Roman" w:hAnsi="Times New Roman" w:cs="Times New Roman"/>
          <w:lang w:val="sr-Latn-RS"/>
        </w:rPr>
        <w:t>e</w:t>
      </w:r>
      <w:r w:rsidR="00F4219D">
        <w:rPr>
          <w:rFonts w:ascii="Times New Roman" w:eastAsia="Times New Roman" w:hAnsi="Times New Roman" w:cs="Times New Roman"/>
          <w:lang w:val="sr-Latn-RS"/>
        </w:rPr>
        <w:t xml:space="preserve"> percepcije sektora.</w:t>
      </w:r>
      <w:r w:rsidR="005E6875">
        <w:rPr>
          <w:rFonts w:ascii="Times New Roman" w:eastAsia="Times New Roman" w:hAnsi="Times New Roman" w:cs="Times New Roman"/>
          <w:lang w:val="sr-Latn-RS"/>
        </w:rPr>
        <w:t xml:space="preserve"> </w:t>
      </w:r>
      <w:r w:rsidR="00F4219D" w:rsidRPr="00BC74DA">
        <w:rPr>
          <w:rFonts w:ascii="Times New Roman" w:eastAsia="Times New Roman" w:hAnsi="Times New Roman" w:cs="Times New Roman"/>
          <w:lang w:val="sr-Latn-RS"/>
        </w:rPr>
        <w:t xml:space="preserve">Sa ovim Biltenom počinjemo redovne analize </w:t>
      </w:r>
      <w:r w:rsidR="00F4219D" w:rsidRPr="00BC74DA">
        <w:rPr>
          <w:rFonts w:ascii="Times New Roman" w:eastAsia="Times New Roman" w:hAnsi="Times New Roman" w:cs="Times New Roman"/>
          <w:b/>
          <w:bCs/>
          <w:i/>
          <w:iCs/>
          <w:lang w:val="sr-Latn-RS"/>
        </w:rPr>
        <w:t>indeksa ekonomskog raspoloženja</w:t>
      </w:r>
      <w:r w:rsidR="00F4219D" w:rsidRPr="00BC74DA">
        <w:rPr>
          <w:rFonts w:ascii="Times New Roman" w:eastAsia="Times New Roman" w:hAnsi="Times New Roman" w:cs="Times New Roman"/>
          <w:lang w:val="sr-Latn-RS"/>
        </w:rPr>
        <w:t xml:space="preserve"> privrede koje RZS redovno snima za potrebe </w:t>
      </w:r>
      <w:proofErr w:type="spellStart"/>
      <w:r w:rsidR="00F4219D" w:rsidRPr="00BC74DA">
        <w:rPr>
          <w:rFonts w:ascii="Times New Roman" w:eastAsia="Times New Roman" w:hAnsi="Times New Roman" w:cs="Times New Roman"/>
          <w:lang w:val="sr-Latn-RS"/>
        </w:rPr>
        <w:t>EUROSTATa</w:t>
      </w:r>
      <w:proofErr w:type="spellEnd"/>
      <w:r w:rsidR="00F4219D" w:rsidRPr="00BC74DA">
        <w:rPr>
          <w:rFonts w:ascii="Times New Roman" w:eastAsia="Times New Roman" w:hAnsi="Times New Roman" w:cs="Times New Roman"/>
          <w:lang w:val="sr-Latn-RS"/>
        </w:rPr>
        <w:t xml:space="preserve">. </w:t>
      </w:r>
    </w:p>
    <w:p w14:paraId="0EA78424" w14:textId="77777777" w:rsidR="006573AC" w:rsidRPr="00A45B3B" w:rsidRDefault="006573AC" w:rsidP="006573A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</w:p>
    <w:p w14:paraId="7A3DFC28" w14:textId="498BC9CD" w:rsidR="006573AC" w:rsidRPr="00FD219E" w:rsidRDefault="006573AC" w:rsidP="006573AC">
      <w:pPr>
        <w:spacing w:line="276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45B3B">
        <w:rPr>
          <w:rFonts w:ascii="Times New Roman" w:eastAsia="Times New Roman" w:hAnsi="Times New Roman" w:cs="Times New Roman"/>
          <w:b/>
          <w:bCs/>
          <w:lang w:val="sr-Latn-RS"/>
        </w:rPr>
        <w:t>Kompozitni indeks</w:t>
      </w:r>
      <w:r w:rsidR="002B664C">
        <w:rPr>
          <w:rFonts w:ascii="Times New Roman" w:eastAsia="Times New Roman" w:hAnsi="Times New Roman" w:cs="Times New Roman"/>
          <w:b/>
          <w:bCs/>
          <w:lang w:val="sr-Latn-RS"/>
        </w:rPr>
        <w:t xml:space="preserve"> ekonomskog raspoloženja</w:t>
      </w:r>
      <w:r w:rsidR="00FD219E">
        <w:rPr>
          <w:rFonts w:ascii="Times New Roman" w:eastAsia="Times New Roman" w:hAnsi="Times New Roman" w:cs="Times New Roman"/>
          <w:b/>
          <w:bCs/>
          <w:lang w:val="sr-Latn-RS"/>
        </w:rPr>
        <w:t xml:space="preserve"> kreira se sa ciljem praćenja </w:t>
      </w:r>
      <w:r w:rsidR="00293940">
        <w:rPr>
          <w:rFonts w:ascii="Times New Roman" w:eastAsia="Times New Roman" w:hAnsi="Times New Roman" w:cs="Times New Roman"/>
          <w:b/>
          <w:bCs/>
          <w:lang w:val="sr-Latn-RS"/>
        </w:rPr>
        <w:t xml:space="preserve">ekonomske </w:t>
      </w:r>
      <w:r w:rsidR="00FD219E">
        <w:rPr>
          <w:rFonts w:ascii="Times New Roman" w:eastAsia="Times New Roman" w:hAnsi="Times New Roman" w:cs="Times New Roman"/>
          <w:b/>
          <w:bCs/>
          <w:lang w:val="sr-Latn-RS"/>
        </w:rPr>
        <w:t>percepcije</w:t>
      </w:r>
      <w:r w:rsidR="00293940">
        <w:rPr>
          <w:rFonts w:ascii="Times New Roman" w:eastAsia="Times New Roman" w:hAnsi="Times New Roman" w:cs="Times New Roman"/>
          <w:b/>
          <w:bCs/>
          <w:lang w:val="sr-Latn-RS"/>
        </w:rPr>
        <w:t xml:space="preserve"> subjekata jedne privrede o</w:t>
      </w:r>
      <w:r w:rsidR="00FD219E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="002B664C">
        <w:rPr>
          <w:rFonts w:ascii="Times New Roman" w:eastAsia="Times New Roman" w:hAnsi="Times New Roman" w:cs="Times New Roman"/>
          <w:b/>
          <w:bCs/>
          <w:lang w:val="sr-Latn-RS"/>
        </w:rPr>
        <w:t>stanja</w:t>
      </w:r>
      <w:r w:rsidR="00293940">
        <w:rPr>
          <w:rFonts w:ascii="Times New Roman" w:eastAsia="Times New Roman" w:hAnsi="Times New Roman" w:cs="Times New Roman"/>
          <w:b/>
          <w:bCs/>
          <w:lang w:val="sr-Latn-RS"/>
        </w:rPr>
        <w:t xml:space="preserve"> i budućnosti</w:t>
      </w:r>
      <w:r w:rsidR="00140C6A">
        <w:rPr>
          <w:rFonts w:ascii="Times New Roman" w:eastAsia="Times New Roman" w:hAnsi="Times New Roman" w:cs="Times New Roman"/>
          <w:b/>
          <w:bCs/>
          <w:lang w:val="sr-Latn-RS"/>
        </w:rPr>
        <w:t xml:space="preserve"> njihove ekonomije</w:t>
      </w:r>
      <w:r w:rsidR="00FD219E">
        <w:rPr>
          <w:rFonts w:ascii="Times New Roman" w:eastAsia="Times New Roman" w:hAnsi="Times New Roman" w:cs="Times New Roman"/>
          <w:b/>
          <w:bCs/>
          <w:lang w:val="sr-Latn-RS"/>
        </w:rPr>
        <w:t xml:space="preserve">. </w:t>
      </w:r>
      <w:r w:rsidR="00FD219E" w:rsidRPr="00FD219E">
        <w:rPr>
          <w:rFonts w:ascii="Times New Roman" w:eastAsia="Times New Roman" w:hAnsi="Times New Roman" w:cs="Times New Roman"/>
          <w:lang w:val="sr-Latn-RS"/>
        </w:rPr>
        <w:t xml:space="preserve">Dobija se </w:t>
      </w:r>
      <w:proofErr w:type="spellStart"/>
      <w:r w:rsidR="00FD219E" w:rsidRPr="00FD219E">
        <w:rPr>
          <w:rFonts w:ascii="Times New Roman" w:eastAsia="Times New Roman" w:hAnsi="Times New Roman" w:cs="Times New Roman"/>
          <w:lang w:val="sr-Latn-RS"/>
        </w:rPr>
        <w:t>agregiranjem</w:t>
      </w:r>
      <w:proofErr w:type="spellEnd"/>
      <w:r w:rsidR="00FD219E" w:rsidRPr="00FD219E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FD219E">
        <w:rPr>
          <w:rFonts w:ascii="Times New Roman" w:eastAsia="Times New Roman" w:hAnsi="Times New Roman" w:cs="Times New Roman"/>
          <w:lang w:val="sr-Latn-RS"/>
        </w:rPr>
        <w:t>rezultat</w:t>
      </w:r>
      <w:r w:rsidR="00293940">
        <w:rPr>
          <w:rFonts w:ascii="Times New Roman" w:eastAsia="Times New Roman" w:hAnsi="Times New Roman" w:cs="Times New Roman"/>
          <w:lang w:val="sr-Latn-RS"/>
        </w:rPr>
        <w:t>a</w:t>
      </w:r>
      <w:r w:rsidRPr="00FD219E">
        <w:rPr>
          <w:rFonts w:ascii="Times New Roman" w:eastAsia="Times New Roman" w:hAnsi="Times New Roman" w:cs="Times New Roman"/>
          <w:lang w:val="sr-Latn-RS"/>
        </w:rPr>
        <w:t xml:space="preserve"> </w:t>
      </w:r>
      <w:r w:rsidR="00A45B3B" w:rsidRPr="00FD219E">
        <w:rPr>
          <w:rFonts w:ascii="Times New Roman" w:eastAsia="Times New Roman" w:hAnsi="Times New Roman" w:cs="Times New Roman"/>
          <w:lang w:val="sr-Latn-RS"/>
        </w:rPr>
        <w:t>balansa (</w:t>
      </w:r>
      <w:r w:rsidRPr="00FD219E">
        <w:rPr>
          <w:rFonts w:ascii="Times New Roman" w:eastAsia="Times New Roman" w:hAnsi="Times New Roman" w:cs="Times New Roman"/>
          <w:lang w:val="sr-Latn-RS"/>
        </w:rPr>
        <w:t>razlike u broju pozitivnih i negativnih odgovora</w:t>
      </w:r>
      <w:r w:rsidR="00A45B3B" w:rsidRPr="00FD219E">
        <w:rPr>
          <w:rFonts w:ascii="Times New Roman" w:eastAsia="Times New Roman" w:hAnsi="Times New Roman" w:cs="Times New Roman"/>
          <w:lang w:val="sr-Latn-RS"/>
        </w:rPr>
        <w:t xml:space="preserve">) </w:t>
      </w:r>
      <w:r w:rsidRPr="00FD219E">
        <w:rPr>
          <w:rFonts w:ascii="Times New Roman" w:eastAsia="Times New Roman" w:hAnsi="Times New Roman" w:cs="Times New Roman"/>
          <w:lang w:val="sr-Latn-RS"/>
        </w:rPr>
        <w:t>na pitanja o „ekonomskom raspoloženju“ odnosno finansijsku/ekonomsku situaciju izraženih u četiri ekonomska sektora--industrija, maloprodaja, usluge i građevinarstvo--kao i kod potrošača (indeks 100 znači da je broj onih koji očekuju poboljšanje isti kao onih koji očekuju pogoršanje</w:t>
      </w:r>
      <w:r w:rsidR="00095F88" w:rsidRPr="00FD219E">
        <w:rPr>
          <w:rFonts w:ascii="Times New Roman" w:eastAsia="Times New Roman" w:hAnsi="Times New Roman" w:cs="Times New Roman"/>
          <w:lang w:val="sr-Latn-RS"/>
        </w:rPr>
        <w:t>)</w:t>
      </w:r>
      <w:r w:rsidR="005A22D6" w:rsidRPr="00FD219E">
        <w:rPr>
          <w:rFonts w:ascii="Times New Roman" w:eastAsia="Times New Roman" w:hAnsi="Times New Roman" w:cs="Times New Roman"/>
          <w:lang w:val="sr-Latn-RS"/>
        </w:rPr>
        <w:t>. ESI ima za cilj da prikaže ekonomsko stanje celokupne privredne a može koristiti i za</w:t>
      </w:r>
      <w:r w:rsidRPr="00FD219E">
        <w:rPr>
          <w:rFonts w:ascii="Times New Roman" w:eastAsia="Times New Roman" w:hAnsi="Times New Roman" w:cs="Times New Roman"/>
          <w:lang w:val="sr-Latn-RS"/>
        </w:rPr>
        <w:t xml:space="preserve"> kratkoročna predviđanja jer se </w:t>
      </w:r>
      <w:r w:rsidR="005A22D6" w:rsidRPr="00FD219E">
        <w:rPr>
          <w:rFonts w:ascii="Times New Roman" w:eastAsia="Times New Roman" w:hAnsi="Times New Roman" w:cs="Times New Roman"/>
          <w:lang w:val="sr-Latn-RS"/>
        </w:rPr>
        <w:t xml:space="preserve">on zasniva na odgovorima menadžera kompanija o njihovoj percepciji </w:t>
      </w:r>
      <w:r w:rsidR="005E6875" w:rsidRPr="00FD219E">
        <w:rPr>
          <w:rFonts w:ascii="Times New Roman" w:eastAsia="Times New Roman" w:hAnsi="Times New Roman" w:cs="Times New Roman"/>
          <w:lang w:val="sr-Latn-RS"/>
        </w:rPr>
        <w:t xml:space="preserve">stanja i </w:t>
      </w:r>
      <w:r w:rsidR="005A22D6" w:rsidRPr="00FD219E">
        <w:rPr>
          <w:rFonts w:ascii="Times New Roman" w:eastAsia="Times New Roman" w:hAnsi="Times New Roman" w:cs="Times New Roman"/>
          <w:lang w:val="sr-Latn-RS"/>
        </w:rPr>
        <w:t>budućnosti.</w:t>
      </w:r>
      <w:r w:rsidR="003A6D4C">
        <w:rPr>
          <w:rFonts w:ascii="Times New Roman" w:eastAsia="Times New Roman" w:hAnsi="Times New Roman" w:cs="Times New Roman"/>
          <w:lang w:val="sr-Latn-RS"/>
        </w:rPr>
        <w:t xml:space="preserve"> </w:t>
      </w:r>
    </w:p>
    <w:p w14:paraId="16EDADB6" w14:textId="3AA1E0E0" w:rsidR="006573AC" w:rsidRDefault="006573AC" w:rsidP="006573AC">
      <w:pPr>
        <w:spacing w:line="276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23FAFA31" w14:textId="787967D8" w:rsidR="00A45B3B" w:rsidRDefault="00410DD7" w:rsidP="006573AC">
      <w:pPr>
        <w:spacing w:line="276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F4219D">
        <w:rPr>
          <w:rFonts w:ascii="Times New Roman" w:eastAsia="Times New Roman" w:hAnsi="Times New Roman" w:cs="Times New Roman"/>
          <w:b/>
          <w:bCs/>
          <w:lang w:val="sr-Latn-RS"/>
        </w:rPr>
        <w:t xml:space="preserve">Srbija je bila jedna od zemalja koja je </w:t>
      </w:r>
      <w:r>
        <w:rPr>
          <w:rFonts w:ascii="Times New Roman" w:eastAsia="Times New Roman" w:hAnsi="Times New Roman" w:cs="Times New Roman"/>
          <w:b/>
          <w:bCs/>
          <w:lang w:val="sr-Latn-RS"/>
        </w:rPr>
        <w:t>prednjačila u</w:t>
      </w:r>
      <w:r w:rsidR="00CC477B">
        <w:rPr>
          <w:rFonts w:ascii="Times New Roman" w:eastAsia="Times New Roman" w:hAnsi="Times New Roman" w:cs="Times New Roman"/>
          <w:b/>
          <w:bCs/>
          <w:lang w:val="sr-Latn-RS"/>
        </w:rPr>
        <w:t xml:space="preserve"> post pandemijskom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 oporavku</w:t>
      </w:r>
      <w:r w:rsidR="00CC477B">
        <w:rPr>
          <w:rFonts w:ascii="Times New Roman" w:eastAsia="Times New Roman" w:hAnsi="Times New Roman" w:cs="Times New Roman"/>
          <w:b/>
          <w:bCs/>
          <w:lang w:val="sr-Latn-RS"/>
        </w:rPr>
        <w:t>,</w:t>
      </w:r>
      <w:r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F4219D">
        <w:rPr>
          <w:rFonts w:ascii="Times New Roman" w:eastAsia="Times New Roman" w:hAnsi="Times New Roman" w:cs="Times New Roman"/>
          <w:b/>
          <w:bCs/>
          <w:lang w:val="sr-Latn-RS"/>
        </w:rPr>
        <w:t>ali i zemlja u kojoj je pad ekonomskog raspoloženja počeo i pre rata u Ukrajini</w:t>
      </w:r>
      <w:r>
        <w:rPr>
          <w:rFonts w:ascii="Times New Roman" w:eastAsia="Times New Roman" w:hAnsi="Times New Roman" w:cs="Times New Roman"/>
          <w:lang w:val="sr-Latn-RS"/>
        </w:rPr>
        <w:t xml:space="preserve">. 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Sredinom prošle godine činilo se da će se ekonomsko raspoloženje u Srbiji vratiti na relativno visok </w:t>
      </w:r>
      <w:r w:rsidR="005F17EB" w:rsidRPr="00BC74DA">
        <w:rPr>
          <w:rFonts w:ascii="Times New Roman" w:eastAsia="Times New Roman" w:hAnsi="Times New Roman" w:cs="Times New Roman"/>
          <w:lang w:val="sr-Latn-RS"/>
        </w:rPr>
        <w:t>pred pandemijski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nivo, ali on u jesen počinje da popušta</w:t>
      </w:r>
      <w:r w:rsidR="00CC477B">
        <w:rPr>
          <w:rFonts w:ascii="Times New Roman" w:eastAsia="Times New Roman" w:hAnsi="Times New Roman" w:cs="Times New Roman"/>
          <w:lang w:val="sr-Latn-RS"/>
        </w:rPr>
        <w:t>,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a od januara 2022 započinje oštriji pad</w:t>
      </w:r>
      <w:r w:rsidR="005E6875">
        <w:rPr>
          <w:rFonts w:ascii="Times New Roman" w:eastAsia="Times New Roman" w:hAnsi="Times New Roman" w:cs="Times New Roman"/>
          <w:b/>
          <w:bCs/>
          <w:lang w:val="sr-Latn-RS"/>
        </w:rPr>
        <w:t>.</w:t>
      </w:r>
      <w:r w:rsidR="00F4219D">
        <w:rPr>
          <w:rFonts w:ascii="Times New Roman" w:eastAsia="Times New Roman" w:hAnsi="Times New Roman" w:cs="Times New Roman"/>
          <w:lang w:val="sr-Latn-RS"/>
        </w:rPr>
        <w:t xml:space="preserve"> Tačnije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>,</w:t>
      </w:r>
      <w:r w:rsidR="00F4219D">
        <w:rPr>
          <w:rFonts w:ascii="Times New Roman" w:eastAsia="Times New Roman" w:hAnsi="Times New Roman" w:cs="Times New Roman"/>
          <w:lang w:val="sr-Latn-RS"/>
        </w:rPr>
        <w:t xml:space="preserve"> pad je počeo tokom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predizborno</w:t>
      </w:r>
      <w:r w:rsidR="00F4219D">
        <w:rPr>
          <w:rFonts w:ascii="Times New Roman" w:eastAsia="Times New Roman" w:hAnsi="Times New Roman" w:cs="Times New Roman"/>
          <w:lang w:val="sr-Latn-RS"/>
        </w:rPr>
        <w:t>g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period</w:t>
      </w:r>
      <w:r w:rsidR="00F4219D">
        <w:rPr>
          <w:rFonts w:ascii="Times New Roman" w:eastAsia="Times New Roman" w:hAnsi="Times New Roman" w:cs="Times New Roman"/>
          <w:lang w:val="sr-Latn-RS"/>
        </w:rPr>
        <w:t>a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, odmah </w:t>
      </w:r>
      <w:r w:rsidR="00F4219D">
        <w:rPr>
          <w:rFonts w:ascii="Times New Roman" w:eastAsia="Times New Roman" w:hAnsi="Times New Roman" w:cs="Times New Roman"/>
          <w:lang w:val="sr-Latn-RS"/>
        </w:rPr>
        <w:t>nakon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havarije u </w:t>
      </w:r>
      <w:proofErr w:type="spellStart"/>
      <w:r w:rsidR="006573AC" w:rsidRPr="00BC74DA">
        <w:rPr>
          <w:rFonts w:ascii="Times New Roman" w:eastAsia="Times New Roman" w:hAnsi="Times New Roman" w:cs="Times New Roman"/>
          <w:lang w:val="sr-Latn-RS"/>
        </w:rPr>
        <w:t>EPSu</w:t>
      </w:r>
      <w:proofErr w:type="spellEnd"/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</w:t>
      </w:r>
      <w:r w:rsidR="00F4219D">
        <w:rPr>
          <w:rFonts w:ascii="Times New Roman" w:eastAsia="Times New Roman" w:hAnsi="Times New Roman" w:cs="Times New Roman"/>
          <w:lang w:val="sr-Latn-RS"/>
        </w:rPr>
        <w:t xml:space="preserve">i 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protesta protiv eksploatacije litijuma. To je i period u kom potrošačke cene, na koje su potrošači u Srbiji posle više hiperinflacija vrlo osetljivi, počinju ubrzano da rastu, sa </w:t>
      </w:r>
      <w:r w:rsidR="00CC477B">
        <w:rPr>
          <w:rFonts w:ascii="Times New Roman" w:eastAsia="Times New Roman" w:hAnsi="Times New Roman" w:cs="Times New Roman"/>
          <w:lang w:val="sr-Latn-RS"/>
        </w:rPr>
        <w:t>5,6%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godišnje u </w:t>
      </w:r>
      <w:r w:rsidR="00CC477B">
        <w:rPr>
          <w:rFonts w:ascii="Times New Roman" w:eastAsia="Times New Roman" w:hAnsi="Times New Roman" w:cs="Times New Roman"/>
          <w:lang w:val="sr-Latn-RS"/>
        </w:rPr>
        <w:t xml:space="preserve">septembru 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2021, na </w:t>
      </w:r>
      <w:r w:rsidR="00CC477B">
        <w:rPr>
          <w:rFonts w:ascii="Times New Roman" w:eastAsia="Times New Roman" w:hAnsi="Times New Roman" w:cs="Times New Roman"/>
          <w:lang w:val="sr-Latn-RS"/>
        </w:rPr>
        <w:t>10,1%</w:t>
      </w:r>
      <w:r w:rsidR="006573AC" w:rsidRPr="00BC74DA">
        <w:rPr>
          <w:rFonts w:ascii="Times New Roman" w:eastAsia="Times New Roman" w:hAnsi="Times New Roman" w:cs="Times New Roman"/>
          <w:lang w:val="sr-Latn-RS"/>
        </w:rPr>
        <w:t xml:space="preserve"> u maju</w:t>
      </w:r>
      <w:r w:rsidR="00CC477B">
        <w:rPr>
          <w:rFonts w:ascii="Times New Roman" w:eastAsia="Times New Roman" w:hAnsi="Times New Roman" w:cs="Times New Roman"/>
          <w:lang w:val="sr-Latn-RS"/>
        </w:rPr>
        <w:t xml:space="preserve"> 2022.</w:t>
      </w:r>
    </w:p>
    <w:p w14:paraId="7B8D9F5E" w14:textId="77777777" w:rsidR="00A45B3B" w:rsidRDefault="00A45B3B" w:rsidP="006573AC">
      <w:pPr>
        <w:spacing w:line="276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4A117754" w14:textId="637E5259" w:rsidR="006573AC" w:rsidRPr="00747455" w:rsidRDefault="00A45B3B" w:rsidP="00747455">
      <w:pPr>
        <w:jc w:val="both"/>
        <w:rPr>
          <w:lang w:val="sr-Latn-RS"/>
        </w:rPr>
      </w:pPr>
      <w:r w:rsidRPr="005E5149">
        <w:rPr>
          <w:b/>
          <w:bCs/>
          <w:lang w:val="sr-Latn-RS"/>
        </w:rPr>
        <w:t>Percepcije sektora kretale su se u suprotnim pravcima, pa su tako sektori prodaje i usluga uspeli da zadrže na relativno visokom nivou, dok su oštriji pad doživeli sektori industrije, građevinarstva i „sektor“ potrošača</w:t>
      </w:r>
      <w:r w:rsidRPr="00A45B3B">
        <w:rPr>
          <w:lang w:val="sr-Latn-RS"/>
        </w:rPr>
        <w:t>.</w:t>
      </w:r>
      <w:r>
        <w:rPr>
          <w:lang w:val="sr-Latn-RS"/>
        </w:rPr>
        <w:t xml:space="preserve"> I ako je raspoloženje potrošača uspevalo da ostane na zavidnom nivou tokom čitavog perioda korone, ono je od </w:t>
      </w:r>
      <w:r w:rsidR="005E5149">
        <w:rPr>
          <w:lang w:val="sr-Latn-RS"/>
        </w:rPr>
        <w:t>jula 2021</w:t>
      </w:r>
      <w:r>
        <w:rPr>
          <w:lang w:val="sr-Latn-RS"/>
        </w:rPr>
        <w:t xml:space="preserve"> naglo počelo da opada </w:t>
      </w:r>
      <w:r w:rsidR="005E5149">
        <w:rPr>
          <w:lang w:val="sr-Latn-RS"/>
        </w:rPr>
        <w:t>i dostiglo nivo</w:t>
      </w:r>
      <w:r>
        <w:rPr>
          <w:lang w:val="sr-Latn-RS"/>
        </w:rPr>
        <w:t xml:space="preserve"> </w:t>
      </w:r>
      <w:r w:rsidR="005F1DCE">
        <w:rPr>
          <w:lang w:val="sr-Latn-RS"/>
        </w:rPr>
        <w:t>-</w:t>
      </w:r>
      <w:r w:rsidR="005F1DCE" w:rsidRPr="005F1DCE">
        <w:rPr>
          <w:i/>
          <w:iCs/>
          <w:lang w:val="sr-Latn-RS"/>
        </w:rPr>
        <w:t>6,8%</w:t>
      </w:r>
      <w:r w:rsidR="005F1DCE">
        <w:rPr>
          <w:lang w:val="sr-Latn-RS"/>
        </w:rPr>
        <w:t xml:space="preserve"> </w:t>
      </w:r>
      <w:r w:rsidR="005E5149">
        <w:rPr>
          <w:lang w:val="sr-Latn-RS"/>
        </w:rPr>
        <w:t xml:space="preserve">što je njegova najniža </w:t>
      </w:r>
      <w:r w:rsidR="005033B1">
        <w:rPr>
          <w:lang w:val="sr-Latn-RS"/>
        </w:rPr>
        <w:t xml:space="preserve">vrednost od </w:t>
      </w:r>
      <w:r w:rsidR="005E5149">
        <w:rPr>
          <w:lang w:val="sr-Latn-RS"/>
        </w:rPr>
        <w:t xml:space="preserve"> </w:t>
      </w:r>
      <w:r w:rsidR="00CC477B">
        <w:rPr>
          <w:lang w:val="sr-Latn-RS"/>
        </w:rPr>
        <w:t>septembra 2017</w:t>
      </w:r>
      <w:r w:rsidR="005E5149">
        <w:rPr>
          <w:lang w:val="sr-Latn-RS"/>
        </w:rPr>
        <w:t>.</w:t>
      </w:r>
      <w:r w:rsidR="00C23FD2">
        <w:rPr>
          <w:lang w:val="sr-Latn-RS"/>
        </w:rPr>
        <w:t xml:space="preserve"> </w:t>
      </w:r>
      <w:r w:rsidR="005E5149">
        <w:rPr>
          <w:lang w:val="sr-Latn-RS"/>
        </w:rPr>
        <w:t xml:space="preserve"> </w:t>
      </w:r>
      <w:r w:rsidR="005F1DCE">
        <w:rPr>
          <w:lang w:val="sr-Latn-RS"/>
        </w:rPr>
        <w:t>Raspoloženje u s</w:t>
      </w:r>
      <w:r>
        <w:rPr>
          <w:lang w:val="sr-Latn-RS"/>
        </w:rPr>
        <w:t>ektori</w:t>
      </w:r>
      <w:r w:rsidR="005F1DCE">
        <w:rPr>
          <w:lang w:val="sr-Latn-RS"/>
        </w:rPr>
        <w:t>ma</w:t>
      </w:r>
      <w:r>
        <w:rPr>
          <w:lang w:val="sr-Latn-RS"/>
        </w:rPr>
        <w:t xml:space="preserve"> industrije i građevinarstva</w:t>
      </w:r>
      <w:r w:rsidR="0022325B">
        <w:rPr>
          <w:lang w:val="sr-Latn-RS"/>
        </w:rPr>
        <w:t xml:space="preserve"> </w:t>
      </w:r>
      <w:r w:rsidR="00F12F74">
        <w:rPr>
          <w:lang w:val="sr-Latn-RS"/>
        </w:rPr>
        <w:t>nagl</w:t>
      </w:r>
      <w:r w:rsidR="005F1DCE">
        <w:rPr>
          <w:lang w:val="sr-Latn-RS"/>
        </w:rPr>
        <w:t xml:space="preserve">o je </w:t>
      </w:r>
      <w:r w:rsidR="00F12F74">
        <w:rPr>
          <w:lang w:val="sr-Latn-RS"/>
        </w:rPr>
        <w:t xml:space="preserve"> p</w:t>
      </w:r>
      <w:r w:rsidR="005F1DCE">
        <w:rPr>
          <w:lang w:val="sr-Latn-RS"/>
        </w:rPr>
        <w:t xml:space="preserve">očelo da opada sa </w:t>
      </w:r>
      <w:r w:rsidR="00F12F74">
        <w:rPr>
          <w:lang w:val="sr-Latn-RS"/>
        </w:rPr>
        <w:t xml:space="preserve"> počekom invazije na Uk</w:t>
      </w:r>
      <w:r w:rsidR="005033B1">
        <w:rPr>
          <w:lang w:val="sr-Latn-RS"/>
        </w:rPr>
        <w:t>r</w:t>
      </w:r>
      <w:r w:rsidR="00F12F74">
        <w:rPr>
          <w:lang w:val="sr-Latn-RS"/>
        </w:rPr>
        <w:t>aj</w:t>
      </w:r>
      <w:r w:rsidR="005033B1">
        <w:rPr>
          <w:lang w:val="sr-Latn-RS"/>
        </w:rPr>
        <w:t>in</w:t>
      </w:r>
      <w:r w:rsidR="00F12F74">
        <w:rPr>
          <w:lang w:val="sr-Latn-RS"/>
        </w:rPr>
        <w:t>u.</w:t>
      </w:r>
      <w:r w:rsidR="00066987">
        <w:rPr>
          <w:lang w:val="sr-Latn-RS"/>
        </w:rPr>
        <w:t xml:space="preserve"> </w:t>
      </w:r>
      <w:r w:rsidR="00306589">
        <w:rPr>
          <w:lang w:val="sr-Latn-RS"/>
        </w:rPr>
        <w:t>Ovakav</w:t>
      </w:r>
      <w:r w:rsidR="000B232D">
        <w:rPr>
          <w:lang w:val="sr-Latn-RS"/>
        </w:rPr>
        <w:t xml:space="preserve"> razvoj događaja u </w:t>
      </w:r>
      <w:r w:rsidR="005E6875">
        <w:rPr>
          <w:lang w:val="sr-Latn-RS"/>
        </w:rPr>
        <w:t xml:space="preserve">ova dva </w:t>
      </w:r>
      <w:r w:rsidR="000B232D">
        <w:rPr>
          <w:lang w:val="sr-Latn-RS"/>
        </w:rPr>
        <w:t>sekt</w:t>
      </w:r>
      <w:r w:rsidR="005E6875">
        <w:rPr>
          <w:lang w:val="sr-Latn-RS"/>
        </w:rPr>
        <w:t>ora</w:t>
      </w:r>
      <w:r w:rsidR="000B232D">
        <w:rPr>
          <w:lang w:val="sr-Latn-RS"/>
        </w:rPr>
        <w:t xml:space="preserve"> može se povezati</w:t>
      </w:r>
      <w:r>
        <w:rPr>
          <w:lang w:val="sr-Latn-RS"/>
        </w:rPr>
        <w:t xml:space="preserve"> sa naglim rastom </w:t>
      </w:r>
      <w:r w:rsidR="005E6875">
        <w:rPr>
          <w:lang w:val="sr-Latn-RS"/>
        </w:rPr>
        <w:t xml:space="preserve">cena </w:t>
      </w:r>
      <w:r>
        <w:rPr>
          <w:lang w:val="sr-Latn-RS"/>
        </w:rPr>
        <w:t xml:space="preserve">energenata, građevinskog i repromaterijala kao i </w:t>
      </w:r>
      <w:r w:rsidR="000C0A30">
        <w:rPr>
          <w:lang w:val="sr-Latn-RS"/>
        </w:rPr>
        <w:t>sa</w:t>
      </w:r>
      <w:r>
        <w:rPr>
          <w:lang w:val="sr-Latn-RS"/>
        </w:rPr>
        <w:t xml:space="preserve"> problemima </w:t>
      </w:r>
      <w:r w:rsidR="000C0A30">
        <w:rPr>
          <w:lang w:val="sr-Latn-RS"/>
        </w:rPr>
        <w:t>u</w:t>
      </w:r>
      <w:r>
        <w:rPr>
          <w:lang w:val="sr-Latn-RS"/>
        </w:rPr>
        <w:t xml:space="preserve"> lancima snabdevanja.  Oba sektora</w:t>
      </w:r>
      <w:r w:rsidR="00F34ED8">
        <w:rPr>
          <w:lang w:val="sr-Latn-RS"/>
        </w:rPr>
        <w:t xml:space="preserve"> negativno </w:t>
      </w:r>
      <w:r w:rsidR="00306589">
        <w:rPr>
          <w:lang w:val="sr-Latn-RS"/>
        </w:rPr>
        <w:t>doprinose</w:t>
      </w:r>
      <w:r w:rsidR="00F34ED8">
        <w:rPr>
          <w:lang w:val="sr-Latn-RS"/>
        </w:rPr>
        <w:t xml:space="preserve"> </w:t>
      </w:r>
      <w:r w:rsidR="00306589">
        <w:rPr>
          <w:lang w:val="sr-Latn-RS"/>
        </w:rPr>
        <w:t>ekonomskom</w:t>
      </w:r>
      <w:r w:rsidR="00F34ED8">
        <w:rPr>
          <w:lang w:val="sr-Latn-RS"/>
        </w:rPr>
        <w:t xml:space="preserve"> raspoloženju i nalaze se na nivou od </w:t>
      </w:r>
      <w:r w:rsidR="00157608">
        <w:rPr>
          <w:lang w:val="sr-Latn-RS"/>
        </w:rPr>
        <w:t>-2%, odnosno -7%.</w:t>
      </w:r>
      <w:r w:rsidR="00C23FD2">
        <w:rPr>
          <w:lang w:val="sr-Latn-RS"/>
        </w:rPr>
        <w:t xml:space="preserve"> Tri sektora sa negativnim predznakom govore o tome da više od pola privrede percipira  </w:t>
      </w:r>
      <w:r w:rsidR="004D3209">
        <w:rPr>
          <w:lang w:val="sr-Latn-RS"/>
        </w:rPr>
        <w:t xml:space="preserve">trenutno stanje kao gore nego uobičajeno. </w:t>
      </w:r>
      <w:r w:rsidR="00625076">
        <w:rPr>
          <w:lang w:val="sr-Latn-RS"/>
        </w:rPr>
        <w:t xml:space="preserve">Sa druge strane, raspoloženje u </w:t>
      </w:r>
      <w:r w:rsidR="00306589">
        <w:rPr>
          <w:lang w:val="sr-Latn-RS"/>
        </w:rPr>
        <w:t>sektorima</w:t>
      </w:r>
      <w:r w:rsidR="00625076">
        <w:rPr>
          <w:lang w:val="sr-Latn-RS"/>
        </w:rPr>
        <w:t xml:space="preserve"> prodaje i usluga </w:t>
      </w:r>
      <w:r w:rsidR="00AE4F3C">
        <w:rPr>
          <w:lang w:val="sr-Latn-RS"/>
        </w:rPr>
        <w:t xml:space="preserve">uspeva da </w:t>
      </w:r>
      <w:r w:rsidR="00327653">
        <w:rPr>
          <w:lang w:val="sr-Latn-RS"/>
        </w:rPr>
        <w:t xml:space="preserve">se zadrži na visokom nivou od </w:t>
      </w:r>
      <w:r w:rsidR="00C200D5">
        <w:rPr>
          <w:lang w:val="sr-Latn-RS"/>
        </w:rPr>
        <w:t>8,7 odnosno 10,8</w:t>
      </w:r>
      <w:r w:rsidR="008D0594">
        <w:rPr>
          <w:lang w:val="sr-Latn-RS"/>
        </w:rPr>
        <w:t xml:space="preserve">% i tako pozitivno doprinesu </w:t>
      </w:r>
      <w:r w:rsidR="0038725A">
        <w:rPr>
          <w:lang w:val="sr-Latn-RS"/>
        </w:rPr>
        <w:t>kompozitnom</w:t>
      </w:r>
      <w:r w:rsidR="008D0594">
        <w:rPr>
          <w:lang w:val="sr-Latn-RS"/>
        </w:rPr>
        <w:t xml:space="preserve"> indeksu ekonomskog raspoloženja</w:t>
      </w:r>
      <w:r w:rsidR="0038725A">
        <w:rPr>
          <w:lang w:val="sr-Latn-RS"/>
        </w:rPr>
        <w:t xml:space="preserve"> Srbije.</w:t>
      </w:r>
    </w:p>
    <w:p w14:paraId="0B31DE73" w14:textId="146E182E" w:rsidR="00A45B3B" w:rsidRPr="00BC74DA" w:rsidRDefault="00A45B3B" w:rsidP="006573AC">
      <w:pPr>
        <w:spacing w:line="276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14:paraId="0EB33ABA" w14:textId="5B7A576D" w:rsidR="006573AC" w:rsidRPr="00BC74DA" w:rsidRDefault="004B2603" w:rsidP="006573AC">
      <w:pPr>
        <w:jc w:val="both"/>
        <w:rPr>
          <w:rFonts w:ascii="Times New Roman" w:hAnsi="Times New Roman" w:cs="Times New Roman"/>
          <w:lang w:val="sr-Latn-RS"/>
        </w:rPr>
      </w:pPr>
      <w:r>
        <w:rPr>
          <w:noProof/>
        </w:rPr>
        <w:lastRenderedPageBreak/>
        <w:drawing>
          <wp:inline distT="0" distB="0" distL="0" distR="0" wp14:anchorId="7F78D73F" wp14:editId="14C549D4">
            <wp:extent cx="5943600" cy="3375025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0ADF7" w14:textId="77777777" w:rsidR="006573AC" w:rsidRPr="00BC74DA" w:rsidRDefault="006573AC" w:rsidP="006573AC">
      <w:pPr>
        <w:jc w:val="both"/>
        <w:rPr>
          <w:rFonts w:ascii="Times New Roman" w:hAnsi="Times New Roman" w:cs="Times New Roman"/>
          <w:lang w:val="sr-Latn-RS"/>
        </w:rPr>
      </w:pPr>
    </w:p>
    <w:p w14:paraId="24B23EFB" w14:textId="77777777" w:rsidR="006573AC" w:rsidRDefault="006573AC" w:rsidP="006573AC">
      <w:pPr>
        <w:spacing w:after="120" w:line="276" w:lineRule="auto"/>
        <w:jc w:val="both"/>
        <w:rPr>
          <w:rFonts w:ascii="Calibri Light" w:hAnsi="Calibri Light" w:cs="Calibri Light"/>
          <w:i/>
          <w:iCs/>
          <w:lang w:val="es-UY"/>
        </w:rPr>
      </w:pPr>
      <w:r>
        <w:rPr>
          <w:rFonts w:ascii="Calibri Light" w:hAnsi="Calibri Light" w:cs="Calibri Light"/>
          <w:i/>
          <w:iCs/>
          <w:lang w:val="es-UY"/>
        </w:rPr>
        <w:t xml:space="preserve">METODOLOGIJA </w:t>
      </w:r>
      <w:proofErr w:type="spellStart"/>
      <w:r>
        <w:rPr>
          <w:rFonts w:ascii="Calibri Light" w:hAnsi="Calibri Light" w:cs="Calibri Light"/>
          <w:i/>
          <w:iCs/>
          <w:lang w:val="es-UY"/>
        </w:rPr>
        <w:t>za</w:t>
      </w:r>
      <w:proofErr w:type="spellEnd"/>
      <w:r>
        <w:rPr>
          <w:rFonts w:ascii="Calibri Light" w:hAnsi="Calibri Light" w:cs="Calibri Light"/>
          <w:i/>
          <w:iCs/>
          <w:lang w:val="es-UY"/>
        </w:rPr>
        <w:t xml:space="preserve"> </w:t>
      </w:r>
      <w:proofErr w:type="spellStart"/>
      <w:r>
        <w:rPr>
          <w:rFonts w:ascii="Calibri Light" w:hAnsi="Calibri Light" w:cs="Calibri Light"/>
          <w:i/>
          <w:iCs/>
          <w:lang w:val="es-UY"/>
        </w:rPr>
        <w:t>Indikatore</w:t>
      </w:r>
      <w:proofErr w:type="spellEnd"/>
      <w:r>
        <w:rPr>
          <w:rFonts w:ascii="Calibri Light" w:hAnsi="Calibri Light" w:cs="Calibri Light"/>
          <w:i/>
          <w:iCs/>
          <w:lang w:val="es-UY"/>
        </w:rPr>
        <w:t xml:space="preserve"> </w:t>
      </w:r>
      <w:proofErr w:type="spellStart"/>
      <w:r>
        <w:rPr>
          <w:rFonts w:ascii="Calibri Light" w:hAnsi="Calibri Light" w:cs="Calibri Light"/>
          <w:i/>
          <w:iCs/>
          <w:lang w:val="es-UY"/>
        </w:rPr>
        <w:t>Raspoloženja</w:t>
      </w:r>
      <w:proofErr w:type="spellEnd"/>
    </w:p>
    <w:p w14:paraId="6526E079" w14:textId="45DC7BD8" w:rsidR="006573AC" w:rsidRDefault="006573AC" w:rsidP="006573AC">
      <w:pPr>
        <w:jc w:val="both"/>
        <w:rPr>
          <w:rFonts w:ascii="Calibri Light" w:hAnsi="Calibri Light" w:cs="Calibri Light"/>
          <w:i/>
          <w:iCs/>
          <w:lang w:val="sr-Latn-RS"/>
        </w:rPr>
      </w:pPr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>Sa ciljem praćenja kre</w:t>
      </w:r>
      <w:r w:rsidR="00EC7DCA"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>t</w:t>
      </w:r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anja privredne aktivnosti Generalni </w:t>
      </w:r>
      <w:r w:rsidR="00EC7DCA"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sekretarijata </w:t>
      </w:r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za ekonomske i finansijske poslove Evropske komisije sprovodi šest mesečnih, usklađenih istraživanja za privrede u Evropskoj uniji i zemljama kandidatima sa ciljem praćenja </w:t>
      </w:r>
      <w:r w:rsidR="00EC7DCA"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>ekonomske</w:t>
      </w:r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 aktivnosti.</w:t>
      </w:r>
      <w:r>
        <w:rPr>
          <w:rFonts w:ascii="Calibri Light" w:hAnsi="Calibri Light" w:cs="Calibri Light"/>
          <w:b/>
          <w:bCs/>
          <w:i/>
          <w:iCs/>
          <w:lang w:val="sr-Latn-RS"/>
        </w:rPr>
        <w:t xml:space="preserve"> </w:t>
      </w:r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Istraživanja su upućena predstavnicima sektora industrije, usluga, finansijskih usluga, maloprodaje i građevinarstva, ali i  potrošačima. </w:t>
      </w:r>
      <w:r>
        <w:rPr>
          <w:rFonts w:ascii="Calibri Light" w:hAnsi="Calibri Light" w:cs="Calibri Light"/>
          <w:b/>
          <w:bCs/>
          <w:i/>
          <w:iCs/>
          <w:lang w:val="sr-Latn-RS"/>
        </w:rPr>
        <w:t xml:space="preserve">Istraživanja preduzeća i potrošača </w:t>
      </w:r>
      <w:r>
        <w:rPr>
          <w:rFonts w:ascii="Calibri Light" w:hAnsi="Calibri Light" w:cs="Calibri Light"/>
          <w:i/>
          <w:iCs/>
          <w:lang w:val="sr-Latn-RS"/>
        </w:rPr>
        <w:t>pružaju osnovne informacije za ekonomski nadzor, kratkoročno predviđanje i ekonomska istraživanja. Skoro sva pitanja su kvalitativne prirode dok na njih odgovaraju menadžerima kompanija.</w:t>
      </w:r>
      <w:r>
        <w:rPr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 </w:t>
      </w:r>
      <w:r>
        <w:rPr>
          <w:rFonts w:ascii="Calibri Light" w:hAnsi="Calibri Light" w:cs="Calibri Light"/>
          <w:b/>
          <w:bCs/>
          <w:i/>
          <w:iCs/>
          <w:lang w:val="sr-Latn-RS"/>
        </w:rPr>
        <w:t>Mesečni indikatori poverenja</w:t>
      </w:r>
      <w:r>
        <w:rPr>
          <w:rFonts w:ascii="Calibri Light" w:hAnsi="Calibri Light" w:cs="Calibri Light"/>
          <w:i/>
          <w:iCs/>
          <w:lang w:val="sr-Latn-RS"/>
        </w:rPr>
        <w:t xml:space="preserve"> (</w:t>
      </w:r>
      <w:proofErr w:type="spellStart"/>
      <w:r>
        <w:rPr>
          <w:rFonts w:ascii="Calibri Light" w:hAnsi="Calibri Light" w:cs="Calibri Light"/>
          <w:i/>
          <w:iCs/>
          <w:lang w:val="sr-Latn-RS"/>
        </w:rPr>
        <w:t>Confidence</w:t>
      </w:r>
      <w:proofErr w:type="spellEnd"/>
      <w:r>
        <w:rPr>
          <w:rFonts w:ascii="Calibri Light" w:hAnsi="Calibri Light" w:cs="Calibri Light"/>
          <w:i/>
          <w:iCs/>
          <w:lang w:val="sr-Latn-RS"/>
        </w:rPr>
        <w:t xml:space="preserve"> </w:t>
      </w:r>
      <w:proofErr w:type="spellStart"/>
      <w:r>
        <w:rPr>
          <w:rFonts w:ascii="Calibri Light" w:hAnsi="Calibri Light" w:cs="Calibri Light"/>
          <w:i/>
          <w:iCs/>
          <w:lang w:val="sr-Latn-RS"/>
        </w:rPr>
        <w:t>indicators</w:t>
      </w:r>
      <w:proofErr w:type="spellEnd"/>
      <w:r>
        <w:rPr>
          <w:rFonts w:ascii="Calibri Light" w:hAnsi="Calibri Light" w:cs="Calibri Light"/>
          <w:i/>
          <w:iCs/>
          <w:lang w:val="sr-Latn-RS"/>
        </w:rPr>
        <w:t xml:space="preserve">) izračunavaju se za šest gore navedenih sektor kako bi se pokazala </w:t>
      </w:r>
      <w:r>
        <w:rPr>
          <w:rFonts w:ascii="Calibri Light" w:hAnsi="Calibri Light" w:cs="Calibri Light"/>
          <w:b/>
          <w:bCs/>
          <w:i/>
          <w:iCs/>
          <w:lang w:val="sr-Latn-RS"/>
        </w:rPr>
        <w:t xml:space="preserve">stanje i očekivanja </w:t>
      </w:r>
      <w:r>
        <w:rPr>
          <w:rFonts w:ascii="Calibri Light" w:hAnsi="Calibri Light" w:cs="Calibri Light"/>
          <w:i/>
          <w:iCs/>
          <w:lang w:val="sr-Latn-RS"/>
        </w:rPr>
        <w:t xml:space="preserve">na nivou pojedinačnog sektora.  Prilikom kreiranja ovih indikatora koristi se saldo pozitivnih i negativnih odgovara na svako od pitanja, odnosno prosek salda za sva pitanja. Svaki sektor ima pitanja koja su mu prilagođena, pa se tako na primer u sektoru </w:t>
      </w:r>
      <w:r w:rsidR="00EC7DCA">
        <w:rPr>
          <w:rFonts w:ascii="Calibri Light" w:hAnsi="Calibri Light" w:cs="Calibri Light"/>
          <w:i/>
          <w:iCs/>
          <w:lang w:val="sr-Latn-RS"/>
        </w:rPr>
        <w:t>industrije</w:t>
      </w:r>
      <w:r>
        <w:rPr>
          <w:rFonts w:ascii="Calibri Light" w:hAnsi="Calibri Light" w:cs="Calibri Light"/>
          <w:i/>
          <w:iCs/>
          <w:lang w:val="sr-Latn-RS"/>
        </w:rPr>
        <w:t xml:space="preserve"> (</w:t>
      </w:r>
      <w:proofErr w:type="spellStart"/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>Industrial</w:t>
      </w:r>
      <w:proofErr w:type="spellEnd"/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 </w:t>
      </w:r>
      <w:proofErr w:type="spellStart"/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>confidence</w:t>
      </w:r>
      <w:proofErr w:type="spellEnd"/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 </w:t>
      </w:r>
      <w:proofErr w:type="spellStart"/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>indicator</w:t>
      </w:r>
      <w:proofErr w:type="spellEnd"/>
      <w:r>
        <w:rPr>
          <w:rStyle w:val="Strong"/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 xml:space="preserve">) </w:t>
      </w:r>
      <w:r>
        <w:rPr>
          <w:rFonts w:ascii="Calibri Light" w:hAnsi="Calibri Light" w:cs="Calibri Light"/>
          <w:i/>
          <w:iCs/>
          <w:lang w:val="sr-Latn-RS"/>
        </w:rPr>
        <w:t xml:space="preserve">postavljaju pitanja kao što su procene menadžera po pitanju najnovijih trendova u </w:t>
      </w:r>
      <w:r w:rsidR="00EC7DCA">
        <w:rPr>
          <w:rFonts w:ascii="Calibri Light" w:hAnsi="Calibri Light" w:cs="Calibri Light"/>
          <w:i/>
          <w:iCs/>
          <w:lang w:val="sr-Latn-RS"/>
        </w:rPr>
        <w:t>proizvodnji</w:t>
      </w:r>
      <w:r>
        <w:rPr>
          <w:rFonts w:ascii="Calibri Light" w:hAnsi="Calibri Light" w:cs="Calibri Light"/>
          <w:i/>
          <w:iCs/>
          <w:lang w:val="sr-Latn-RS"/>
        </w:rPr>
        <w:t xml:space="preserve">, o trenutnom stanju narudžbina i zaliha , kao i očekivanja o proizvodnji, prodajnim cenama i zapošljavanju. Ovi indikatori stoga pružaju informacije o ekonomskim kretanjima u različitim sektorima. </w:t>
      </w:r>
    </w:p>
    <w:p w14:paraId="1F7E7221" w14:textId="77777777" w:rsidR="006573AC" w:rsidRDefault="006573AC" w:rsidP="006573AC">
      <w:pPr>
        <w:jc w:val="both"/>
        <w:rPr>
          <w:rFonts w:ascii="Calibri Light" w:hAnsi="Calibri Light" w:cs="Calibri Light"/>
          <w:i/>
          <w:iCs/>
          <w:lang w:val="sr-Latn-RS"/>
        </w:rPr>
      </w:pPr>
    </w:p>
    <w:p w14:paraId="50ED0C3E" w14:textId="62E2681C" w:rsidR="006573AC" w:rsidRDefault="006573AC" w:rsidP="00447E3A">
      <w:pPr>
        <w:spacing w:after="200" w:line="276" w:lineRule="auto"/>
        <w:jc w:val="both"/>
        <w:rPr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</w:pPr>
      <w:r>
        <w:rPr>
          <w:rFonts w:ascii="Calibri Light" w:hAnsi="Calibri Light" w:cs="Calibri Light"/>
          <w:i/>
          <w:iCs/>
          <w:lang w:val="sr-Latn-RS"/>
        </w:rPr>
        <w:t xml:space="preserve">Mesečni indikatori poverenja za sve sektore(industrija, usluge, finansijske usluge, maloprodaja, građevinarstvo i sektor potrošača)) </w:t>
      </w:r>
      <w:r w:rsidR="00EC7DCA">
        <w:rPr>
          <w:rFonts w:ascii="Calibri Light" w:hAnsi="Calibri Light" w:cs="Calibri Light"/>
          <w:i/>
          <w:iCs/>
          <w:lang w:val="sr-Latn-RS"/>
        </w:rPr>
        <w:t>abrogirani</w:t>
      </w:r>
      <w:r>
        <w:rPr>
          <w:rFonts w:ascii="Calibri Light" w:hAnsi="Calibri Light" w:cs="Calibri Light"/>
          <w:i/>
          <w:iCs/>
          <w:lang w:val="sr-Latn-RS"/>
        </w:rPr>
        <w:t xml:space="preserve"> su u </w:t>
      </w:r>
      <w:r w:rsidR="00EC7DCA">
        <w:rPr>
          <w:rFonts w:ascii="Calibri Light" w:hAnsi="Calibri Light" w:cs="Calibri Light"/>
          <w:i/>
          <w:iCs/>
          <w:lang w:val="sr-Latn-RS"/>
        </w:rPr>
        <w:t>kompozitnom</w:t>
      </w:r>
      <w:r>
        <w:rPr>
          <w:rFonts w:ascii="Calibri Light" w:hAnsi="Calibri Light" w:cs="Calibri Light"/>
          <w:i/>
          <w:iCs/>
          <w:lang w:val="sr-Latn-RS"/>
        </w:rPr>
        <w:t xml:space="preserve"> indikatoru  </w:t>
      </w:r>
      <w:r>
        <w:rPr>
          <w:rFonts w:ascii="Calibri Light" w:hAnsi="Calibri Light" w:cs="Calibri Light"/>
          <w:b/>
          <w:bCs/>
          <w:i/>
          <w:iCs/>
          <w:lang w:val="sr-Latn-RS"/>
        </w:rPr>
        <w:t>ekonomskog raspoloženja</w:t>
      </w:r>
      <w:r>
        <w:rPr>
          <w:rFonts w:ascii="Calibri Light" w:hAnsi="Calibri Light" w:cs="Calibri Light"/>
          <w:i/>
          <w:iCs/>
          <w:lang w:val="sr-Latn-RS"/>
        </w:rPr>
        <w:t xml:space="preserve"> (ESI) koji ima za cilj da prikaže ekonomsko stanje celokupne privredne </w:t>
      </w:r>
      <w:r w:rsidR="00EC7DCA">
        <w:rPr>
          <w:rFonts w:ascii="Calibri Light" w:hAnsi="Calibri Light" w:cs="Calibri Light"/>
          <w:i/>
          <w:iCs/>
          <w:lang w:val="sr-Latn-RS"/>
        </w:rPr>
        <w:t>ekonomske</w:t>
      </w:r>
      <w:r>
        <w:rPr>
          <w:rFonts w:ascii="Calibri Light" w:hAnsi="Calibri Light" w:cs="Calibri Light"/>
          <w:i/>
          <w:iCs/>
          <w:lang w:val="sr-Latn-RS"/>
        </w:rPr>
        <w:t xml:space="preserve"> </w:t>
      </w:r>
      <w:r w:rsidR="00EC7DCA">
        <w:rPr>
          <w:rFonts w:ascii="Calibri Light" w:hAnsi="Calibri Light" w:cs="Calibri Light"/>
          <w:i/>
          <w:iCs/>
          <w:lang w:val="sr-Latn-RS"/>
        </w:rPr>
        <w:t>aktivnosti</w:t>
      </w:r>
      <w:r>
        <w:rPr>
          <w:rFonts w:ascii="Calibri Light" w:hAnsi="Calibri Light" w:cs="Calibri Light"/>
          <w:i/>
          <w:iCs/>
          <w:lang w:val="sr-Latn-RS"/>
        </w:rPr>
        <w:t xml:space="preserve">. Ovaj pokazatelj često se koristi i za kratkoročna predviđanja jer se prilikom njegovog kreiranja </w:t>
      </w:r>
      <w:r w:rsidR="00EC7DCA">
        <w:rPr>
          <w:rFonts w:ascii="Calibri Light" w:hAnsi="Calibri Light" w:cs="Calibri Light"/>
          <w:i/>
          <w:iCs/>
          <w:lang w:val="sr-Latn-RS"/>
        </w:rPr>
        <w:t>koriste</w:t>
      </w:r>
      <w:r>
        <w:rPr>
          <w:rFonts w:ascii="Calibri Light" w:hAnsi="Calibri Light" w:cs="Calibri Light"/>
          <w:i/>
          <w:iCs/>
          <w:lang w:val="sr-Latn-RS"/>
        </w:rPr>
        <w:t xml:space="preserve"> prognoze koje daju </w:t>
      </w:r>
      <w:r w:rsidR="00EC7DCA">
        <w:rPr>
          <w:rFonts w:ascii="Calibri Light" w:hAnsi="Calibri Light" w:cs="Calibri Light"/>
          <w:i/>
          <w:iCs/>
          <w:lang w:val="sr-Latn-RS"/>
        </w:rPr>
        <w:t>menadžeri</w:t>
      </w:r>
      <w:r>
        <w:rPr>
          <w:rFonts w:ascii="Calibri Light" w:hAnsi="Calibri Light" w:cs="Calibri Light"/>
          <w:i/>
          <w:iCs/>
          <w:lang w:val="sr-Latn-RS"/>
        </w:rPr>
        <w:t xml:space="preserve"> o njihovoj percepciji budućnosti. Indikator je konstruisan tako da vrednosti iznad sto pokazuju iznad prosečno ekonomsko raspoloženje dok je sa vrednostima </w:t>
      </w:r>
      <w:r w:rsidR="00EC7DCA">
        <w:rPr>
          <w:rFonts w:ascii="Calibri Light" w:hAnsi="Calibri Light" w:cs="Calibri Light"/>
          <w:i/>
          <w:iCs/>
          <w:lang w:val="sr-Latn-RS"/>
        </w:rPr>
        <w:t>ispod</w:t>
      </w:r>
      <w:r>
        <w:rPr>
          <w:rFonts w:ascii="Calibri Light" w:hAnsi="Calibri Light" w:cs="Calibri Light"/>
          <w:i/>
          <w:iCs/>
          <w:lang w:val="sr-Latn-RS"/>
        </w:rPr>
        <w:t xml:space="preserve"> sto tumačenje suprotno. Iz grafikona se može videti </w:t>
      </w:r>
      <w:r>
        <w:rPr>
          <w:rFonts w:ascii="Calibri Light" w:hAnsi="Calibri Light" w:cs="Calibri Light"/>
          <w:i/>
          <w:iCs/>
          <w:color w:val="000000"/>
          <w:shd w:val="clear" w:color="auto" w:fill="FFFFFF"/>
          <w:lang w:val="sr-Latn-RS"/>
        </w:rPr>
        <w:t>da taman kad je  oporavak dobio maha i vratio se na nivou od pre pandemije ekonomsko raspoloženje potrošača i biznis zajednice opet je na silaznoj putanji.</w:t>
      </w:r>
    </w:p>
    <w:p w14:paraId="64017989" w14:textId="6FAE025C" w:rsidR="006573AC" w:rsidRDefault="006573AC"/>
    <w:sectPr w:rsidR="006573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A629C"/>
    <w:multiLevelType w:val="hybridMultilevel"/>
    <w:tmpl w:val="8F32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84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AC"/>
    <w:rsid w:val="0006615A"/>
    <w:rsid w:val="00066987"/>
    <w:rsid w:val="00095F88"/>
    <w:rsid w:val="000B232D"/>
    <w:rsid w:val="000C0A30"/>
    <w:rsid w:val="000E5376"/>
    <w:rsid w:val="00140C6A"/>
    <w:rsid w:val="00157608"/>
    <w:rsid w:val="0022325B"/>
    <w:rsid w:val="00247D56"/>
    <w:rsid w:val="00293940"/>
    <w:rsid w:val="002B664C"/>
    <w:rsid w:val="00306589"/>
    <w:rsid w:val="00327653"/>
    <w:rsid w:val="0038725A"/>
    <w:rsid w:val="003A6536"/>
    <w:rsid w:val="003A6D4C"/>
    <w:rsid w:val="00410DD7"/>
    <w:rsid w:val="00447E3A"/>
    <w:rsid w:val="004B2603"/>
    <w:rsid w:val="004D3209"/>
    <w:rsid w:val="00501479"/>
    <w:rsid w:val="005033B1"/>
    <w:rsid w:val="005A22D6"/>
    <w:rsid w:val="005E5149"/>
    <w:rsid w:val="005E6875"/>
    <w:rsid w:val="005F17EB"/>
    <w:rsid w:val="005F1DCE"/>
    <w:rsid w:val="00625076"/>
    <w:rsid w:val="006573AC"/>
    <w:rsid w:val="006F52FA"/>
    <w:rsid w:val="00747455"/>
    <w:rsid w:val="0087086A"/>
    <w:rsid w:val="008D0594"/>
    <w:rsid w:val="008D56C6"/>
    <w:rsid w:val="00902E55"/>
    <w:rsid w:val="00974B4A"/>
    <w:rsid w:val="009911B7"/>
    <w:rsid w:val="00A01D0A"/>
    <w:rsid w:val="00A16996"/>
    <w:rsid w:val="00A45B3B"/>
    <w:rsid w:val="00AE4F3C"/>
    <w:rsid w:val="00BF0B63"/>
    <w:rsid w:val="00C200D5"/>
    <w:rsid w:val="00C23FD2"/>
    <w:rsid w:val="00C937D3"/>
    <w:rsid w:val="00C96E9B"/>
    <w:rsid w:val="00CA5729"/>
    <w:rsid w:val="00CC477B"/>
    <w:rsid w:val="00DF056C"/>
    <w:rsid w:val="00EA2937"/>
    <w:rsid w:val="00EC7DCA"/>
    <w:rsid w:val="00F12F74"/>
    <w:rsid w:val="00F34ED8"/>
    <w:rsid w:val="00F4219D"/>
    <w:rsid w:val="00F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63EE"/>
  <w15:docId w15:val="{8F5C762A-86EA-4087-AE46-D3E44ED9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73AC"/>
    <w:rPr>
      <w:b/>
      <w:bCs/>
    </w:rPr>
  </w:style>
  <w:style w:type="paragraph" w:styleId="ListParagraph">
    <w:name w:val="List Paragraph"/>
    <w:basedOn w:val="Normal"/>
    <w:uiPriority w:val="34"/>
    <w:qFormat/>
    <w:rsid w:val="0050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7C28FADCF39479734CE407BECFFE8" ma:contentTypeVersion="13" ma:contentTypeDescription="Create a new document." ma:contentTypeScope="" ma:versionID="c593c564a3abfd8a9c486cbc573d4fd0">
  <xsd:schema xmlns:xsd="http://www.w3.org/2001/XMLSchema" xmlns:xs="http://www.w3.org/2001/XMLSchema" xmlns:p="http://schemas.microsoft.com/office/2006/metadata/properties" xmlns:ns3="ed4ddd8d-dccc-44fa-90c1-39c6efc99bde" xmlns:ns4="4a4ec0cc-fb60-4eef-9280-903bb61d1ef7" targetNamespace="http://schemas.microsoft.com/office/2006/metadata/properties" ma:root="true" ma:fieldsID="953a6b29dca24122267610385fb23dfa" ns3:_="" ns4:_="">
    <xsd:import namespace="ed4ddd8d-dccc-44fa-90c1-39c6efc99bde"/>
    <xsd:import namespace="4a4ec0cc-fb60-4eef-9280-903bb61d1e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ddd8d-dccc-44fa-90c1-39c6efc9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ec0cc-fb60-4eef-9280-903bb61d1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CF829-0B68-41CC-B5C9-62A80F8E7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8CF22-3B3C-426F-9B89-5149A17ED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417406-16DF-4D8D-9369-74B06024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ddd8d-dccc-44fa-90c1-39c6efc99bde"/>
    <ds:schemaRef ds:uri="4a4ec0cc-fb60-4eef-9280-903bb61d1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Bacanek</dc:creator>
  <cp:keywords/>
  <dc:description/>
  <cp:lastModifiedBy>Viktor Bacanek</cp:lastModifiedBy>
  <cp:revision>5</cp:revision>
  <cp:lastPrinted>2022-06-28T15:12:00Z</cp:lastPrinted>
  <dcterms:created xsi:type="dcterms:W3CDTF">2022-06-28T15:08:00Z</dcterms:created>
  <dcterms:modified xsi:type="dcterms:W3CDTF">2022-06-29T13:03:00Z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0x0101005817C28FADCF39479734CE407BECFFE8</vt:lpwstr>
  </property>
</Properties>
</file>